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E77F" w14:textId="77777777" w:rsidR="00A323AD" w:rsidRDefault="00E82D6B" w:rsidP="00A323AD">
      <w:pPr>
        <w:pStyle w:val="a3"/>
        <w:spacing w:before="0" w:beforeAutospacing="0" w:after="0" w:afterAutospacing="0" w:line="360" w:lineRule="auto"/>
        <w:ind w:left="709"/>
        <w:jc w:val="center"/>
        <w:textAlignment w:val="baseline"/>
        <w:rPr>
          <w:b/>
        </w:rPr>
      </w:pPr>
      <w:r w:rsidRPr="00E82D6B">
        <w:rPr>
          <w:b/>
        </w:rPr>
        <w:t>Проект по обращени</w:t>
      </w:r>
      <w:r w:rsidR="00A323AD">
        <w:rPr>
          <w:b/>
        </w:rPr>
        <w:t>ю</w:t>
      </w:r>
      <w:r w:rsidRPr="00E82D6B">
        <w:rPr>
          <w:b/>
        </w:rPr>
        <w:t xml:space="preserve"> с твердыми коммунальными отходами</w:t>
      </w:r>
    </w:p>
    <w:p w14:paraId="3420D512" w14:textId="77777777" w:rsidR="00E82D6B" w:rsidRDefault="00E82D6B" w:rsidP="00A323AD">
      <w:pPr>
        <w:pStyle w:val="a3"/>
        <w:spacing w:before="0" w:beforeAutospacing="0" w:after="0" w:afterAutospacing="0" w:line="360" w:lineRule="auto"/>
        <w:ind w:left="709"/>
        <w:jc w:val="center"/>
        <w:textAlignment w:val="baseline"/>
        <w:rPr>
          <w:b/>
        </w:rPr>
      </w:pPr>
      <w:r w:rsidRPr="00E82D6B">
        <w:rPr>
          <w:b/>
        </w:rPr>
        <w:t>в национальном парке «Красноярские Столбы»</w:t>
      </w:r>
    </w:p>
    <w:p w14:paraId="6A9AD686" w14:textId="77777777"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>Программа по внедрению новой системы обращения с твердыми коммунальными отходами стартовала в национальном парке «Красноярские Столбы» с 2019 года. На территории организовано не только раздельное накопление и сбор отходов, но и раздельный их вывоз с территории разными мусоровозами, в том числе с целью дальнейшей переработки.</w:t>
      </w:r>
    </w:p>
    <w:p w14:paraId="5124BB5B" w14:textId="77777777" w:rsidR="00F26E99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 xml:space="preserve">В рекреационной зоне (туристический район) организовано </w:t>
      </w:r>
      <w:r w:rsidRPr="00F26E99">
        <w:rPr>
          <w:u w:val="single"/>
        </w:rPr>
        <w:t xml:space="preserve">5 мест по сбору и накоплению </w:t>
      </w:r>
      <w:r w:rsidRPr="00046D8F">
        <w:t xml:space="preserve">твердых бытовых отходов, на которых установлены </w:t>
      </w:r>
      <w:r w:rsidRPr="00F26E99">
        <w:rPr>
          <w:u w:val="single"/>
        </w:rPr>
        <w:t xml:space="preserve">22 контейнера для раздельного сбора </w:t>
      </w:r>
      <w:r w:rsidRPr="00046D8F">
        <w:t>мусора.</w:t>
      </w:r>
      <w:r w:rsidR="00F26E99">
        <w:t xml:space="preserve"> Это кордоны Лалетино, Нарым, 1-я Поперечная, 2-я Поперечная, Перевал.</w:t>
      </w:r>
      <w:r w:rsidRPr="00046D8F">
        <w:t xml:space="preserve"> </w:t>
      </w:r>
    </w:p>
    <w:p w14:paraId="61257E9A" w14:textId="77777777" w:rsidR="005040E0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u w:val="single"/>
        </w:rPr>
      </w:pPr>
      <w:r w:rsidRPr="00046D8F">
        <w:t>Контейнеры закрытого типа, с защитой от диких животных, с маркировками «Пластик, бумага» и «Прочие отходы». Площадки оформлены баннерами с информацией о реализации «мусорной реформы».</w:t>
      </w:r>
      <w:r w:rsidR="00F26E99">
        <w:t xml:space="preserve"> </w:t>
      </w:r>
      <w:r w:rsidR="00F26E99" w:rsidRPr="00046D8F">
        <w:t xml:space="preserve">Накопление отходов происходит в самих контейнерах, откуда один раз в неделю (в период массового посещения – два раза в неделю) увозится </w:t>
      </w:r>
      <w:r w:rsidRPr="00F26E99">
        <w:rPr>
          <w:u w:val="single"/>
        </w:rPr>
        <w:t>Региональны</w:t>
      </w:r>
      <w:r w:rsidR="005040E0">
        <w:rPr>
          <w:u w:val="single"/>
        </w:rPr>
        <w:t>м</w:t>
      </w:r>
      <w:r w:rsidRPr="00F26E99">
        <w:rPr>
          <w:u w:val="single"/>
        </w:rPr>
        <w:t xml:space="preserve"> оператор</w:t>
      </w:r>
      <w:r w:rsidR="005040E0">
        <w:rPr>
          <w:u w:val="single"/>
        </w:rPr>
        <w:t>ом</w:t>
      </w:r>
      <w:r w:rsidRPr="00F26E99">
        <w:rPr>
          <w:u w:val="single"/>
        </w:rPr>
        <w:t xml:space="preserve"> ООО «</w:t>
      </w:r>
      <w:proofErr w:type="spellStart"/>
      <w:r w:rsidRPr="00F26E99">
        <w:rPr>
          <w:u w:val="single"/>
        </w:rPr>
        <w:t>РостТех</w:t>
      </w:r>
      <w:proofErr w:type="spellEnd"/>
      <w:r w:rsidRPr="00F26E99">
        <w:rPr>
          <w:u w:val="single"/>
        </w:rPr>
        <w:t>»</w:t>
      </w:r>
      <w:r w:rsidR="005040E0">
        <w:rPr>
          <w:u w:val="single"/>
        </w:rPr>
        <w:t>.</w:t>
      </w:r>
    </w:p>
    <w:p w14:paraId="0C353D58" w14:textId="77777777"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>Контейнерные площадки создаются следующим образом: укладывается геотекстиль под контейнерную площадку, после чего отсыпается мелкой фракцией ПЩС, после отсыпки укладывается бетонное основание (бетонная плита), по периметру устанавливаются деревянные столбики, которые по периметру с трех сторон обтягиваются пластиковой сеткой-рабицей зеленого цвета.</w:t>
      </w:r>
    </w:p>
    <w:p w14:paraId="717F179B" w14:textId="7E584039"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 xml:space="preserve">Основной мусор образуется от большого количества посетителей заповедника. </w:t>
      </w:r>
      <w:r w:rsidR="005040E0">
        <w:t>К</w:t>
      </w:r>
      <w:r w:rsidRPr="00046D8F">
        <w:t xml:space="preserve">оличество посетителей </w:t>
      </w:r>
      <w:r w:rsidR="005040E0">
        <w:t xml:space="preserve">ежегодно </w:t>
      </w:r>
      <w:r w:rsidRPr="00046D8F">
        <w:t>состав</w:t>
      </w:r>
      <w:r w:rsidR="005040E0">
        <w:t>ляет</w:t>
      </w:r>
      <w:r w:rsidRPr="00046D8F">
        <w:t xml:space="preserve"> </w:t>
      </w:r>
      <w:r w:rsidR="005040E0">
        <w:t>около</w:t>
      </w:r>
      <w:r w:rsidRPr="00046D8F">
        <w:t xml:space="preserve"> 1 </w:t>
      </w:r>
      <w:r w:rsidR="005040E0">
        <w:t>млн</w:t>
      </w:r>
      <w:r w:rsidRPr="00046D8F">
        <w:t xml:space="preserve"> человек.</w:t>
      </w:r>
    </w:p>
    <w:p w14:paraId="33B98FD1" w14:textId="6463232A"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 xml:space="preserve">Регулярно проводится разъяснительная работа с посетителями </w:t>
      </w:r>
      <w:r w:rsidR="005040E0">
        <w:t>нацпарка</w:t>
      </w:r>
      <w:r w:rsidRPr="00046D8F">
        <w:t xml:space="preserve">. Так, на территории </w:t>
      </w:r>
      <w:r w:rsidR="005040E0">
        <w:t>рекреационной зоны</w:t>
      </w:r>
      <w:r w:rsidRPr="00046D8F">
        <w:t xml:space="preserve"> реализуется проект «Заповедный десант: разделяя отходы, помогаем природе», с участием красноярских волонтеров и сотрудников нацпарка.</w:t>
      </w:r>
    </w:p>
    <w:p w14:paraId="70CF1E2A" w14:textId="77777777" w:rsidR="00E82D6B" w:rsidRPr="00046D8F" w:rsidRDefault="00E82D6B" w:rsidP="00E82D6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  <w:r w:rsidRPr="00046D8F">
        <w:t>Просветительская работа заключается в том, что в дни массового посещения территории, то есть в выходные и праздничные дни, в течение всего года, они разъясняют туристам новые правила обращения с отходами, призывают поддержать проект нацпарка по снижению экологической нагрузки на окружающую среду и контролируют процесс разделения отходов туристами.</w:t>
      </w:r>
    </w:p>
    <w:p w14:paraId="50D3618B" w14:textId="77777777" w:rsidR="00E82D6B" w:rsidRDefault="00E82D6B">
      <w:pPr>
        <w:spacing w:after="0" w:line="360" w:lineRule="auto"/>
        <w:ind w:firstLine="709"/>
        <w:jc w:val="both"/>
      </w:pPr>
    </w:p>
    <w:sectPr w:rsidR="00E8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316"/>
    <w:multiLevelType w:val="hybridMultilevel"/>
    <w:tmpl w:val="2820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43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D6B"/>
    <w:rsid w:val="00082146"/>
    <w:rsid w:val="005040E0"/>
    <w:rsid w:val="00A323AD"/>
    <w:rsid w:val="00B556CE"/>
    <w:rsid w:val="00C5606B"/>
    <w:rsid w:val="00E82D6B"/>
    <w:rsid w:val="00F2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CF9E"/>
  <w15:docId w15:val="{B0443DA1-0568-428C-BD0B-CC33A0D8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Кир Кудрявцев</cp:lastModifiedBy>
  <cp:revision>4</cp:revision>
  <dcterms:created xsi:type="dcterms:W3CDTF">2020-09-02T09:00:00Z</dcterms:created>
  <dcterms:modified xsi:type="dcterms:W3CDTF">2026-05-29T05:13:00Z</dcterms:modified>
</cp:coreProperties>
</file>